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5" w:rsidRDefault="002A03C5" w:rsidP="002A0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2761615</wp:posOffset>
            </wp:positionH>
            <wp:positionV relativeFrom="paragraph">
              <wp:posOffset>-59690</wp:posOffset>
            </wp:positionV>
            <wp:extent cx="647065" cy="80962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03C5" w:rsidRDefault="002A03C5" w:rsidP="002A03C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B76769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30" inset="0,0,0,0">
              <w:txbxContent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Calibri" w:hAnsi="Calibri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ab/>
                  </w:r>
                </w:p>
              </w:txbxContent>
            </v:textbox>
          </v:shape>
        </w:pict>
      </w:r>
      <w:r w:rsidRPr="00B76769">
        <w:rPr>
          <w:rFonts w:ascii="Calibri" w:hAnsi="Calibri" w:cs="Calibri"/>
          <w:lang w:eastAsia="ar-SA"/>
        </w:rPr>
        <w:pict>
          <v:shape id="_x0000_s1031" type="#_x0000_t202" style="position:absolute;margin-left:272pt;margin-top:39.65pt;width:196pt;height:75.95pt;z-index:251662336;mso-wrap-distance-left:9.05pt;mso-wrap-distance-right:9.05pt" stroked="f">
            <v:fill opacity="0" color2="black"/>
            <v:textbox style="mso-next-textbox:#_x0000_s1031" inset="0,0,0,0">
              <w:txbxContent>
                <w:p w:rsidR="002A03C5" w:rsidRDefault="002A03C5" w:rsidP="002A03C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A03C5" w:rsidRDefault="002A03C5" w:rsidP="002A03C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A03C5" w:rsidRDefault="002A03C5" w:rsidP="002A03C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A03C5" w:rsidRDefault="002A03C5" w:rsidP="002A03C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03C5" w:rsidRDefault="002A03C5" w:rsidP="002A03C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03C5" w:rsidRDefault="002A03C5" w:rsidP="002A03C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B76769">
        <w:rPr>
          <w:rFonts w:ascii="Calibri" w:hAnsi="Calibri" w:cs="Calibri"/>
          <w:lang w:eastAsia="ar-SA"/>
        </w:rPr>
        <w:pict>
          <v:line id="_x0000_s1032" style="position:absolute;z-index:251663360" from="18pt,103.1pt" to="469pt,103.1pt" strokeweight=".26mm">
            <v:stroke joinstyle="miter"/>
          </v:line>
        </w:pict>
      </w:r>
    </w:p>
    <w:p w:rsidR="002A03C5" w:rsidRDefault="002A03C5" w:rsidP="002A03C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A03C5" w:rsidRDefault="002A03C5" w:rsidP="002A03C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A03C5" w:rsidRDefault="002A03C5" w:rsidP="002A03C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03C5" w:rsidRDefault="002A03C5" w:rsidP="002A03C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03C5" w:rsidRDefault="002A03C5" w:rsidP="002A03C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03C5" w:rsidRDefault="002A03C5" w:rsidP="002A03C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03C5" w:rsidRP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2A03C5" w:rsidRP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2A03C5">
        <w:rPr>
          <w:rFonts w:ascii="Times New Roman" w:hAnsi="Times New Roman" w:cs="Times New Roman"/>
          <w:sz w:val="24"/>
          <w:szCs w:val="24"/>
        </w:rPr>
        <w:t xml:space="preserve"> »   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2A03C5">
        <w:rPr>
          <w:rFonts w:ascii="Times New Roman" w:hAnsi="Times New Roman" w:cs="Times New Roman"/>
          <w:sz w:val="24"/>
          <w:szCs w:val="24"/>
        </w:rPr>
        <w:t xml:space="preserve">        2019 год.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204</w:t>
      </w:r>
      <w:r w:rsidRPr="002A03C5">
        <w:rPr>
          <w:rFonts w:ascii="Times New Roman" w:hAnsi="Times New Roman" w:cs="Times New Roman"/>
          <w:sz w:val="24"/>
          <w:szCs w:val="24"/>
        </w:rPr>
        <w:t xml:space="preserve"> -п.</w:t>
      </w:r>
    </w:p>
    <w:p w:rsidR="002A03C5" w:rsidRPr="002A03C5" w:rsidRDefault="002A03C5" w:rsidP="002A03C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О внесение изменений в постановление</w:t>
      </w:r>
    </w:p>
    <w:p w:rsidR="002A03C5" w:rsidRPr="002A03C5" w:rsidRDefault="002A03C5" w:rsidP="002A03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администрации города Сорска №656-п </w:t>
      </w:r>
      <w:proofErr w:type="gramStart"/>
      <w:r w:rsidRPr="002A03C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A03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3C5" w:rsidRPr="002A03C5" w:rsidRDefault="002A03C5" w:rsidP="002A03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18.10.2016 года   «Об утверждении                                                                                                                                                </w:t>
      </w:r>
    </w:p>
    <w:p w:rsidR="002A03C5" w:rsidRPr="002A03C5" w:rsidRDefault="002A03C5" w:rsidP="002A03C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2A03C5" w:rsidRPr="002A03C5" w:rsidRDefault="002A03C5" w:rsidP="002A03C5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2A03C5">
        <w:rPr>
          <w:b w:val="0"/>
          <w:sz w:val="24"/>
          <w:szCs w:val="24"/>
        </w:rPr>
        <w:tab/>
        <w:t>«Развитие субъектов малого и среднего</w:t>
      </w:r>
    </w:p>
    <w:p w:rsidR="002A03C5" w:rsidRPr="002A03C5" w:rsidRDefault="002A03C5" w:rsidP="002A03C5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2A03C5">
        <w:rPr>
          <w:b w:val="0"/>
          <w:sz w:val="24"/>
          <w:szCs w:val="24"/>
        </w:rPr>
        <w:tab/>
        <w:t>предпринимательства на территории</w:t>
      </w:r>
    </w:p>
    <w:p w:rsidR="002A03C5" w:rsidRPr="002A03C5" w:rsidRDefault="002A03C5" w:rsidP="002A03C5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2A03C5">
        <w:rPr>
          <w:b w:val="0"/>
          <w:sz w:val="24"/>
          <w:szCs w:val="24"/>
        </w:rPr>
        <w:tab/>
        <w:t>муниципального образования</w:t>
      </w:r>
    </w:p>
    <w:p w:rsidR="002A03C5" w:rsidRPr="002A03C5" w:rsidRDefault="002A03C5" w:rsidP="002A03C5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2A03C5">
        <w:rPr>
          <w:b w:val="0"/>
          <w:sz w:val="24"/>
          <w:szCs w:val="24"/>
        </w:rPr>
        <w:tab/>
        <w:t>город  Сорск  на 2017-2019 годы»</w:t>
      </w:r>
    </w:p>
    <w:p w:rsidR="002A03C5" w:rsidRPr="002A03C5" w:rsidRDefault="002A03C5" w:rsidP="002A03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           (с изменениями от 21.01.2017г. №20-п; от 31.01.2017г. №31-п;</w:t>
      </w:r>
    </w:p>
    <w:p w:rsidR="002A03C5" w:rsidRPr="002A03C5" w:rsidRDefault="002A03C5" w:rsidP="002A03C5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от 20.06.2017г. №236-п, от 19.12.2017 №492-п, от 29.05.2018 №263-п; от  04.02.2019 №59-п)</w:t>
      </w:r>
    </w:p>
    <w:p w:rsidR="002A03C5" w:rsidRPr="002A03C5" w:rsidRDefault="002A03C5" w:rsidP="002A03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A03C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2A03C5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A03C5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6" w:history="1">
        <w:r w:rsidRPr="002A03C5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A03C5">
        <w:rPr>
          <w:rFonts w:ascii="Times New Roman" w:hAnsi="Times New Roman" w:cs="Times New Roman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Федерации",  Постановления Правительства России от 06.09.2016г. (в ред. От 20.11.2018г.) №887, руководствуясь Уставом муниципального образования город Сорск,  администрация города  Сорска,</w:t>
      </w:r>
      <w:proofErr w:type="gramEnd"/>
    </w:p>
    <w:p w:rsidR="002A03C5" w:rsidRPr="002A03C5" w:rsidRDefault="002A03C5" w:rsidP="002A03C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2A03C5" w:rsidRPr="002A03C5" w:rsidRDefault="002A03C5" w:rsidP="002A03C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1.В муниципальную программу «Развитие субъектов малого и среднего</w:t>
      </w:r>
      <w:r w:rsidRPr="002A0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3C5">
        <w:rPr>
          <w:rFonts w:ascii="Times New Roman" w:hAnsi="Times New Roman" w:cs="Times New Roman"/>
          <w:sz w:val="24"/>
          <w:szCs w:val="24"/>
        </w:rPr>
        <w:t>предпринимательства на территории</w:t>
      </w:r>
      <w:r w:rsidRPr="002A0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3C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A03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3C5">
        <w:rPr>
          <w:rFonts w:ascii="Times New Roman" w:hAnsi="Times New Roman" w:cs="Times New Roman"/>
          <w:sz w:val="24"/>
          <w:szCs w:val="24"/>
        </w:rPr>
        <w:t>город  Сорск  на 2017-2019 годы», утвержденную  постановлением администрации города Сорска №656-п  от  18.10.2016 года внести следующие изменения:</w:t>
      </w:r>
    </w:p>
    <w:p w:rsidR="002A03C5" w:rsidRPr="002A03C5" w:rsidRDefault="002A03C5" w:rsidP="002A03C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>а) раздел I</w:t>
      </w:r>
      <w:r w:rsidRPr="002A03C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A03C5">
        <w:rPr>
          <w:rFonts w:ascii="Times New Roman" w:hAnsi="Times New Roman" w:cs="Times New Roman"/>
          <w:sz w:val="24"/>
          <w:szCs w:val="24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2A03C5" w:rsidRPr="002A03C5" w:rsidTr="002A03C5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 w:rsidP="002A03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2A03C5" w:rsidRPr="002A03C5" w:rsidTr="002A03C5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03C5" w:rsidRPr="002A03C5" w:rsidTr="002A03C5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2A03C5" w:rsidRPr="002A03C5" w:rsidTr="002A03C5">
        <w:trPr>
          <w:trHeight w:val="9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предпринимательства, осуществляющих деятельность в сфере производства товаров (работ, услуг), включает в себя: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      </w:r>
          </w:p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</w:t>
            </w: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регулирования,   отдел  по управлению муниципальным имуществом.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субъектов малого предпринимательств</w:t>
            </w:r>
            <w:proofErr w:type="gramStart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 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субъектов малого и среднего предпринимательства, занимающихся социально значимыми видами деятельности:</w:t>
            </w:r>
          </w:p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</w:t>
            </w: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2A03C5" w:rsidRPr="002A03C5" w:rsidRDefault="002A03C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</w:t>
            </w: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  <w:proofErr w:type="gram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100 000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A03C5" w:rsidRPr="002A03C5" w:rsidTr="002A03C5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2A03C5" w:rsidRPr="002A03C5" w:rsidTr="002A03C5">
        <w:trPr>
          <w:trHeight w:val="8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</w:t>
            </w:r>
            <w:proofErr w:type="spellStart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состояния и развития малого предпринимательства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в сети «Интернет» результаты проведенного мониторинга </w:t>
            </w:r>
            <w:proofErr w:type="spellStart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безработным гражданам в разработке бизнес-планов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РХ «МФЦ Хакасии</w:t>
            </w:r>
            <w:proofErr w:type="gramStart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»Т</w:t>
            </w:r>
            <w:proofErr w:type="gramEnd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О№3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Совета предпринимателей по вопросам развития предпринимательской деятельности в муниципальном образовании г</w:t>
            </w:r>
            <w:proofErr w:type="gramStart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3C5" w:rsidRPr="002A03C5" w:rsidTr="002A03C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3C5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C5" w:rsidRPr="002A03C5" w:rsidRDefault="002A03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03C5" w:rsidRPr="002A03C5" w:rsidRDefault="002A03C5" w:rsidP="002A03C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66"/>
      <w:bookmarkEnd w:id="0"/>
      <w:r w:rsidRPr="002A03C5">
        <w:rPr>
          <w:rFonts w:ascii="Times New Roman" w:hAnsi="Times New Roman" w:cs="Times New Roman"/>
          <w:sz w:val="24"/>
          <w:szCs w:val="24"/>
        </w:rPr>
        <w:t>4.Опубликовать данное постановление в  СМИ.</w:t>
      </w:r>
    </w:p>
    <w:p w:rsidR="002A03C5" w:rsidRPr="002A03C5" w:rsidRDefault="002A03C5" w:rsidP="002A03C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lastRenderedPageBreak/>
        <w:t>5.</w:t>
      </w:r>
      <w:proofErr w:type="gramStart"/>
      <w:r w:rsidRPr="002A03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A03C5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 заместителя главы  по   финансовым и экономическим вопросам</w:t>
      </w:r>
    </w:p>
    <w:p w:rsidR="002A03C5" w:rsidRDefault="002A03C5" w:rsidP="002A03C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3C5">
        <w:rPr>
          <w:rFonts w:ascii="Times New Roman" w:hAnsi="Times New Roman" w:cs="Times New Roman"/>
          <w:sz w:val="24"/>
          <w:szCs w:val="24"/>
        </w:rPr>
        <w:t xml:space="preserve"> Глава города Сорска                                                         В.Ф.Найденов</w:t>
      </w:r>
    </w:p>
    <w:p w:rsidR="002A03C5" w:rsidRPr="002A03C5" w:rsidRDefault="002A03C5" w:rsidP="002A03C5">
      <w:pPr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03C5" w:rsidRPr="002A03C5" w:rsidRDefault="002A03C5" w:rsidP="002A03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63A1" w:rsidRPr="002A03C5" w:rsidRDefault="00A063A1">
      <w:pPr>
        <w:rPr>
          <w:rFonts w:ascii="Times New Roman" w:hAnsi="Times New Roman" w:cs="Times New Roman"/>
          <w:sz w:val="24"/>
          <w:szCs w:val="24"/>
        </w:rPr>
      </w:pPr>
    </w:p>
    <w:sectPr w:rsidR="00A063A1" w:rsidRPr="002A03C5" w:rsidSect="002A03C5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03C5"/>
    <w:rsid w:val="002A03C5"/>
    <w:rsid w:val="00A0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2A03C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A03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semiHidden/>
    <w:unhideWhenUsed/>
    <w:rsid w:val="002A03C5"/>
    <w:rPr>
      <w:color w:val="0000FF"/>
      <w:u w:val="single"/>
    </w:rPr>
  </w:style>
  <w:style w:type="paragraph" w:customStyle="1" w:styleId="ConsPlusNormal">
    <w:name w:val="ConsPlusNormal"/>
    <w:rsid w:val="002A03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A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0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12DBD155DAFF4861A05661511B1A2CD79EF1A2F93ADFD8B2FFCE0AAC7B17C" TargetMode="External"/><Relationship Id="rId5" Type="http://schemas.openxmlformats.org/officeDocument/2006/relationships/hyperlink" Target="consultantplus://offline/ref=FE12DBD155DAFF4861A05661511B1A2CD79EF1A3F830DFD8B2FFCE0AAC7B17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1015</Words>
  <Characters>5789</Characters>
  <Application>Microsoft Office Word</Application>
  <DocSecurity>0</DocSecurity>
  <Lines>48</Lines>
  <Paragraphs>13</Paragraphs>
  <ScaleCrop>false</ScaleCrop>
  <Company>Microsoft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2</cp:revision>
  <dcterms:created xsi:type="dcterms:W3CDTF">2019-06-11T02:34:00Z</dcterms:created>
  <dcterms:modified xsi:type="dcterms:W3CDTF">2019-06-11T02:40:00Z</dcterms:modified>
</cp:coreProperties>
</file>